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№10/2024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01.10.2024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«Тематический тренинг Техник и Навыков “Когнитивная концептуализация"»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16.10.2024 — 13.11.2024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«Тематический тренинг Техник и Навыков “Когнитивно-поведенческая терапия зависимого поведения"»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21.10.2024 — 18.11.2024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«Тематический тренинг Техник и Навыков “Формулирование проблем и постановка целей терапии"» (5 занятия по 3 академических часа)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22.10.2024 — 19.11.2024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${dopcourse#3}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«Тематический тренинг Техник и Навыков “Когнитивная концептуализация"»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- 35 % (тридцать пять процентов) от общей выручки за курс «Тематический тренинг Техник и Навыков “Когнитивно-поведенческая терапия зависимого поведения"»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- 35 % (тридцать пять процентов) от общей выручки за курс «Тематический тренинг Техник и Навыков “Формулирование проблем и постановка целей терапии"» продолжительностью 16 академических часов (5 занятия по 3 академических часа).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