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01.02.2023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Индивидуальный предприниматель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ЕВДОКИМОВА ЯНА ГЕННАДИЕВНА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771870435828</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ЕВДОКИМОВА ЯНА ГЕННАДИЕВНА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Индивидуальный предприниматель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ЕВДОКИМОВА ЯНА ГЕННАДИЕВНА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771870435828</w:t>
              <w:br/>
              <w:t>ОГРНИП 318774600582849</w:t>
              <w:br/>
              <w:t>Банк: ООО "Банк Точка" г. Москва</w:t>
              <w:br/>
              <w:t>БИК 044525104</w:t>
              <w:br/>
              <w:t>р/с 40802810701500024742</w:t>
              <w:br/>
              <w:t>к/с 30101810745374525104</w:t>
              <w:br/>
              <w:t>E-mail: n.chernov.psy@bk.ru</w:t>
              <w:br/>
              <w:t>Тел.: 7 915 221-74-44</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ЕВДОКИМОВА ЯНА ГЕННАДИЕВНА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01.02.2023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Индивидуальный предприниматель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ЕВДОКИМОВА ЯНА ГЕННАДИЕВНА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771870435828</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ЕВДОКИМОВА ЯНА ГЕННАДИЕВНА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01.02.2023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