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01.05.2024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Карголь Ирина Викторовна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310206761807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N32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«Практика когнитивно-поведенческой терапии и мотивационное интервью», продолжительностью 20 академических часов, в период с 04 мая 2024 года по 05 мая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1 (один) тренинг Супервизионного курса продолжительностью 20 (двадцать) академических часов.</w:t>
        <w:br/>
        <w:t>35 % (тридцать пять процентов) от общей выручки "Практика когнитивно-поведенческой терапии и мотивационное интервью" продолжительностью 20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01.05.2024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31.05.2024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Карголь Ирина Викторовна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Карголь Ирина Викторовна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Практика когнитивно-поведенческой терапии и мотивационное интервью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04.05.2024 — 05.05.2024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Карголь Ирина Викторовна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Карголь Ирина Викторовна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