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32</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Индивидуальный предприниматель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Карголь Ирина Викторовна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310206761807</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6 000 (шесть тысяч) рублей 00 копеек за 1 (один) тренинг Продвинутого курса продолжительностью 3 (три) академических часа;</w:t>
        <w:br/>
        <w:t>50 000 (пятьдесят тысяч) рублей за 1 (один) тренинг Базового курса продолжительностью 20 (двадцать) академических часов;</w:t>
        <w:br/>
        <w:t>35% от выручки, полученной от реализации практических групповых консультаций в формате интервизий.</w:t>
        <w:br/>
        <w:t>50 000 (пятьдесят тысяч) рублей за 1 (один) тренинг Продвинутого курса продолжительностью 20 (двадцать) академических часов;</w:t>
        <w:br/>
        <w:t>6 000 (шесть тысяч) рублей 00 копеек за одну практическую групповую консультацию в формате супервизий (Гс).</w:t>
        <w:br/>
        <w:t>3 000 (три тысячи) рублей 00 копеек за 1 (одну) индивидуальную информационную симуляционную консультацию.</w:t>
        <w:br/>
        <w:t>3 000 (три тысячи) рублей 00 копеек за одну практическую индивидуальную консультацию в формате супервизий без курса.</w:t>
        <w:br/>
        <w:t>50 000 (пятьдесят тысяч) рублей 00 копеек за 1 (один) тренинг Супервизионного курса продолжительностью 20 (двадцать) академических часов.</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Карголь Ирина Викторовна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310206761807</w:t>
              <w:br/>
              <w:t>ОГРНИП 317312300074361</w:t>
              <w:br/>
              <w:t>Адрес: Белгородская область, Белгородский район, г.Дубовое ул. Зелёная д.13 кв.55</w:t>
              <w:br/>
              <w:t>Банк: БЕЛГОРОДСКОЕ ОТДЕЛЕНИЕ N8592 ПАО СБЕРБАНК Г. Белгород</w:t>
              <w:br/>
              <w:t>БИК 041403633</w:t>
              <w:br/>
              <w:t>р/с 40802810007000025403</w:t>
              <w:br/>
              <w:t>к/с 30101810100000000633</w:t>
              <w:br/>
              <w:t>E-mail: irina-kargol@mail.ru</w:t>
              <w:br/>
              <w:t>Тел.: +79205513605</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Карголь Ирина Викторовна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32</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Техники и Навыки (ТиН) Продвинутый курс:</w:t>
              <w:br/>
              <w:t>ТиН 1. Построение психотерапевтического альянса с трудными клиентами. Техники КПТ по работе с расстройствами личности.</w:t>
              <w:br/>
              <w:t>ТиН 2. Концептуализация АКПП.</w:t>
              <w:br/>
              <w:t>ТиН 3. Практика схема-терапии.</w:t>
              <w:br/>
              <w:t>ТиН 4. Терапия эмоциональных схем в практике специалиста.</w:t>
              <w:br/>
              <w:t>ТиН 5. Диспуты в РЭПТ.</w:t>
              <w:br/>
              <w:t>ТиН 6. КПТ ПТСР.</w:t>
              <w:br/>
              <w:t>ТиН 7. КПТ расстройств пищевого поведения.</w:t>
              <w:br/>
              <w:t>ТиН 8. Применение терапии в одну сессию.</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Основы КПТ. Теория и практика.</w:t>
              <w:br/>
              <w:t>2. Введение в терапию. Терапевтические отношения.</w:t>
              <w:br/>
              <w:t>3. Концептуализация и реструктуризация дисфункциональных (иррациональных) убеждений.</w:t>
              <w:br/>
              <w:t>4. Реструктуризация в КПТ.</w:t>
              <w:br/>
              <w:t>5. Когнитивная терапия А.Бека. Основные компетенции.</w:t>
              <w:br/>
              <w:t>6. Основы поведенческой терапии.</w:t>
              <w:br/>
              <w:t>7. КПТ тревожных расстройств. Паническое расстройство, агорафобия, социофобия и др.</w:t>
              <w:br/>
              <w:t>8. КПТ депрессивных расстройств.</w:t>
              <w:br/>
              <w:t>9. КПТ зависимого поведения.</w:t>
              <w:br/>
              <w:t>10.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Трудные клиентские случаи. Помощь концептуализации, интервизии и супервизии.</w:t>
              <w:br/>
              <w:t>2. Методология и технология АКПП.</w:t>
              <w:br/>
              <w:t>3. Основы схема-терапии.</w:t>
              <w:br/>
              <w:t>4. Терапия эмоциональных схем Роберта Лихи.</w:t>
              <w:br/>
              <w:t>5. Специфика диагностики и терапевтических интервенций в РЭПТ.</w:t>
              <w:br/>
              <w:t>6. Когнитивно-поведенческая психотерапия ПТСР и расстройств, связанных со стрессом.</w:t>
              <w:br/>
              <w:t>7. КПТ расстройств пищевого поведения.</w:t>
              <w:br/>
              <w:t>8. КПТ психосоматических расстройств.</w:t>
              <w:br/>
              <w:t>9. КПТ обсессивно-компульсивного расстройства.</w:t>
              <w:br/>
              <w:t>10.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Гс 1 — определение запросов и целей. Сбор анамнеза.</w:t>
              <w:br/>
              <w:t>Гс 2 — протокол СМЭР, концептуализация.</w:t>
              <w:br/>
              <w:t>Гс 3 — план терапии, протокол ЭММУМЭ.</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без курса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Супервизионный курс:</w:t>
              <w:br/>
              <w:t>1. Основы обучения и супервизии в КПТ-подходе - 20 академических часов</w:t>
              <w:br/>
              <w:t>2. КПТ тревожных расстройств - 20 академических часов</w:t>
              <w:br/>
              <w:t>3. КПТ депрессивных расстройств - 20 академических часов</w:t>
              <w:br/>
              <w:t>4. КПТ соматоформных расстройств - 20 академических часов</w:t>
              <w:br/>
              <w:t>5. КПТ аддиктивного поведения - 20 академических часов</w:t>
              <w:br/>
              <w:t>6. КПТ суицидального поведения и кризисных состояний - 20 академических часов</w:t>
              <w:br/>
              <w:t>7. КПТ посттравматического стрессового расстройства - 20 академических часов</w:t>
              <w:br/>
              <w:t>8. КПТ семей и пар - 20 академических часов</w:t>
              <w:br/>
              <w:t>9. Практика применения шкал CTRS - 20 академических часов</w:t>
              <w:br/>
              <w:t>10. Итоговая аттестация - 20 академических часов</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Карголь Ирина Викторовна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310206761807</w:t>
              <w:br/>
              <w:t>ОГРНИП 317312300074361</w:t>
              <w:br/>
              <w:t>Адрес: Белгородская область, Белгородский район, г.Дубовое ул. Зелёная д.13 кв.55</w:t>
              <w:br/>
              <w:t>Банк: БЕЛГОРОДСКОЕ ОТДЕЛЕНИЕ N8592 ПАО СБЕРБАНК Г. Белгород</w:t>
              <w:br/>
              <w:t>БИК 041403633</w:t>
              <w:br/>
              <w:t>р/с 40802810007000025403</w:t>
              <w:br/>
              <w:t>к/с 30101810100000000633</w:t>
              <w:br/>
              <w:t>E-mail: irina-kargol@mail.ru</w:t>
              <w:br/>
              <w:t>Тел.: +79205513605</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Карголь Ирина Викторовна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32</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Карголь Ирина Викторовна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Карголь Ирина Викторовна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32</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32 09.01.2023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