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15.01.2026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12.01.2024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Цикл онлайн-встреч "Правовая грамотность в деятельности психолога"» продолжительностью 16 академических (5 занятий по 3 академических часа (каждое занятие с 19-00 до 21-00))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03.02.2026 — 03.03.2026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- 38 % (тридцать восемь процентов) от общей выручки за курс Цикл онлайн-встреч "Правовая грамотность в деятельности психолога"» продолжительностью 16 академических (5 занятий по 3 академических часа (каждое занятие с 19-00 до 21-00))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12.01.2024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12.01.2024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Никитин Максим Александрович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504790599223</w:t>
              <w:br/>
              <w:t>Паспорт: Серия 4604 № 918859, кем выдан: Химкинским УВД Московской области, дата выдачи: 2003-09-06</w:t>
              <w:br/>
              <w:t>Адрес: г. Химки, ул. Молодежная д.5 кв. 323</w:t>
              <w:br/>
              <w:t>Банк: ПАО Сбербанк</w:t>
              <w:br/>
              <w:t>БИК 044525225</w:t>
              <w:br/>
              <w:t>р/с 40817810538092006832</w:t>
              <w:br/>
              <w:t>к/с 30101810400000000225</w:t>
              <w:br/>
              <w:t>E-mail: Advokatnm@yahoo.com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Никитин Максим Александрович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