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01.12.2024</w:t>
      </w:r>
    </w:p>
    <w:p w14:paraId="26B8EF08" w14:textId="77777777" w:rsidR="00BF32A1" w:rsidRPr="00085D25" w:rsidRDefault="003C5769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Дополнительному соглашению №3/2024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01.12.2024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к д</w:t>
      </w:r>
      <w:r w:rsidRPr="00085D25">
        <w:rPr>
          <w:color w:val="000000"/>
          <w:sz w:val="22"/>
          <w:szCs w:val="22"/>
          <w:shd w:val="clear" w:color="auto" w:fill="FFFFFF"/>
        </w:rPr>
        <w:t>оговору №46</w:t>
      </w:r>
      <w:r w:rsidR="00BF32A1"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13.12.2023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/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01.12.2024 — 31.12.2024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курса «Когнитивно-поведенческая терапия сексуальных расстройств». Общая выручка рассчитывается по факту присутствующих на каждом из занятий Участников курса.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46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13.12.2023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46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13.12.2023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Будников Михаил Юрьевич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343523645034</w:t>
              <w:br/>
              <w:t>Паспорт: Серия 1809 № 417558, кем выдан: выдан отделом УФМС России по Волгоградской области в г. Волжском, дата выдачи: 2010-02-26</w:t>
              <w:br/>
              <w:t>Адрес: Волгоградская обл., г. Волжский, ул. Р. Зорге, д. 7, кв. 4</w:t>
              <w:br/>
              <w:t>Банк: ПАО Сбербанк</w:t>
              <w:br/>
              <w:t>БИК 044525225</w:t>
              <w:br/>
              <w:t>р/с 40817810038180119597</w:t>
              <w:br/>
              <w:t>к/с 30101810400000000225</w:t>
              <w:br/>
              <w:t>E-mail: m.y.budnikov@gmail.com</w:t>
              <w:br/>
              <w:t>Тел.: +7 (968) 802-04-89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6367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105</cp:revision>
  <dcterms:created xsi:type="dcterms:W3CDTF">2025-05-14T07:32:00Z</dcterms:created>
  <dcterms:modified xsi:type="dcterms:W3CDTF">2025-12-05T10:03:00Z</dcterms:modified>
</cp:coreProperties>
</file>